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6C" w:rsidRDefault="0006336C" w:rsidP="0006336C">
      <w:pPr>
        <w:pStyle w:val="Default"/>
        <w:snapToGrid w:val="0"/>
        <w:rPr>
          <w:rFonts w:ascii="微軟正黑體" w:eastAsia="微軟正黑體" w:hAnsi="微軟正黑體" w:cs="Courier New"/>
          <w:b/>
          <w:sz w:val="34"/>
          <w:szCs w:val="34"/>
          <w:lang w:bidi="bn-IN"/>
        </w:rPr>
      </w:pPr>
      <w:bookmarkStart w:id="0" w:name="_GoBack"/>
      <w:bookmarkEnd w:id="0"/>
      <w:r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附件一</w:t>
      </w:r>
    </w:p>
    <w:p w:rsidR="0025471C" w:rsidRDefault="00182901" w:rsidP="00AD7B89">
      <w:pPr>
        <w:pStyle w:val="Default"/>
        <w:snapToGrid w:val="0"/>
        <w:jc w:val="center"/>
        <w:rPr>
          <w:rFonts w:ascii="微軟正黑體" w:eastAsia="微軟正黑體" w:hAnsi="微軟正黑體" w:cs="Courier New"/>
          <w:b/>
          <w:sz w:val="34"/>
          <w:szCs w:val="34"/>
          <w:lang w:bidi="bn-IN"/>
        </w:rPr>
      </w:pPr>
      <w:r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「</w:t>
      </w:r>
      <w:r w:rsidR="00AD7B89" w:rsidRPr="00AD7B89"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企業如何做好損害防阻管理</w:t>
      </w:r>
      <w:r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」</w:t>
      </w:r>
      <w:r w:rsidR="0071735C" w:rsidRPr="00FC70F5">
        <w:rPr>
          <w:rFonts w:ascii="微軟正黑體" w:eastAsia="微軟正黑體" w:hAnsi="微軟正黑體" w:cs="Courier New" w:hint="eastAsia"/>
          <w:b/>
          <w:sz w:val="34"/>
          <w:szCs w:val="34"/>
          <w:lang w:bidi="bn-IN"/>
        </w:rPr>
        <w:t>研討會</w:t>
      </w:r>
    </w:p>
    <w:p w:rsidR="0071735C" w:rsidRPr="00FC70F5" w:rsidRDefault="0071735C" w:rsidP="0071735C">
      <w:pPr>
        <w:pStyle w:val="Default"/>
        <w:spacing w:line="400" w:lineRule="exact"/>
        <w:rPr>
          <w:rFonts w:ascii="微軟正黑體" w:eastAsia="微軟正黑體" w:hAnsi="微軟正黑體" w:cs="Courier New"/>
          <w:sz w:val="26"/>
          <w:szCs w:val="26"/>
          <w:lang w:bidi="bn-IN"/>
        </w:rPr>
      </w:pP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 xml:space="preserve">    時    間：</w:t>
      </w:r>
      <w:r w:rsidR="00182901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2018年</w:t>
      </w:r>
      <w:r w:rsidR="00430F3A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10</w:t>
      </w:r>
      <w:r w:rsidR="00182901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月</w:t>
      </w:r>
      <w:r w:rsidR="00430F3A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19</w:t>
      </w:r>
      <w:r w:rsidR="00182901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日</w:t>
      </w:r>
      <w:r w:rsidR="00430F3A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(五)</w:t>
      </w: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下午</w:t>
      </w:r>
      <w:r w:rsidRPr="00FC70F5">
        <w:rPr>
          <w:rFonts w:ascii="微軟正黑體" w:eastAsia="微軟正黑體" w:hAnsi="微軟正黑體" w:cs="Courier New"/>
          <w:sz w:val="26"/>
          <w:szCs w:val="26"/>
          <w:lang w:bidi="bn-IN"/>
        </w:rPr>
        <w:t>13</w:t>
      </w: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：</w:t>
      </w:r>
      <w:r w:rsidR="00182901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0</w:t>
      </w:r>
      <w:r w:rsidRPr="00FC70F5">
        <w:rPr>
          <w:rFonts w:ascii="微軟正黑體" w:eastAsia="微軟正黑體" w:hAnsi="微軟正黑體" w:cs="Courier New"/>
          <w:sz w:val="26"/>
          <w:szCs w:val="26"/>
          <w:lang w:bidi="bn-IN"/>
        </w:rPr>
        <w:t>0-17</w:t>
      </w: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：</w:t>
      </w:r>
      <w:r w:rsidRPr="00FC70F5">
        <w:rPr>
          <w:rFonts w:ascii="微軟正黑體" w:eastAsia="微軟正黑體" w:hAnsi="微軟正黑體" w:cs="Courier New"/>
          <w:sz w:val="26"/>
          <w:szCs w:val="26"/>
          <w:lang w:bidi="bn-IN"/>
        </w:rPr>
        <w:t>00</w:t>
      </w:r>
    </w:p>
    <w:p w:rsidR="00430F3A" w:rsidRPr="003638B2" w:rsidRDefault="0071735C" w:rsidP="00430F3A">
      <w:pPr>
        <w:pStyle w:val="Default"/>
        <w:spacing w:line="400" w:lineRule="exact"/>
        <w:rPr>
          <w:rFonts w:ascii="微軟正黑體" w:eastAsia="微軟正黑體" w:hAnsi="微軟正黑體" w:cs="Courier New"/>
          <w:lang w:bidi="bn-IN"/>
        </w:rPr>
      </w:pP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 xml:space="preserve">    地    點：</w:t>
      </w:r>
      <w:r w:rsidR="00430F3A">
        <w:rPr>
          <w:rFonts w:ascii="微軟正黑體" w:eastAsia="微軟正黑體" w:hAnsi="微軟正黑體" w:cs="Courier New" w:hint="eastAsia"/>
          <w:lang w:bidi="bn-IN"/>
        </w:rPr>
        <w:t>財團法人張榮發基金會801國際會議廳</w:t>
      </w:r>
      <w:r w:rsidR="00430F3A" w:rsidRPr="003638B2">
        <w:rPr>
          <w:rFonts w:ascii="微軟正黑體" w:eastAsia="微軟正黑體" w:hAnsi="微軟正黑體" w:cs="Courier New"/>
          <w:lang w:bidi="bn-IN"/>
        </w:rPr>
        <w:t xml:space="preserve"> (</w:t>
      </w:r>
      <w:r w:rsidR="00430F3A" w:rsidRPr="003638B2">
        <w:rPr>
          <w:rFonts w:ascii="微軟正黑體" w:eastAsia="微軟正黑體" w:hAnsi="微軟正黑體" w:cs="Courier New" w:hint="eastAsia"/>
          <w:lang w:bidi="bn-IN"/>
        </w:rPr>
        <w:t>臺北市</w:t>
      </w:r>
      <w:r w:rsidR="00430F3A">
        <w:rPr>
          <w:rFonts w:ascii="微軟正黑體" w:eastAsia="微軟正黑體" w:hAnsi="微軟正黑體" w:cs="Courier New" w:hint="eastAsia"/>
          <w:lang w:bidi="bn-IN"/>
        </w:rPr>
        <w:t>中山</w:t>
      </w:r>
      <w:r w:rsidR="00430F3A" w:rsidRPr="003638B2">
        <w:rPr>
          <w:rFonts w:ascii="微軟正黑體" w:eastAsia="微軟正黑體" w:hAnsi="微軟正黑體" w:cs="Courier New" w:hint="eastAsia"/>
          <w:lang w:bidi="bn-IN"/>
        </w:rPr>
        <w:t>南路</w:t>
      </w:r>
      <w:r w:rsidR="00430F3A">
        <w:rPr>
          <w:rFonts w:ascii="微軟正黑體" w:eastAsia="微軟正黑體" w:hAnsi="微軟正黑體" w:cs="Courier New" w:hint="eastAsia"/>
          <w:lang w:bidi="bn-IN"/>
        </w:rPr>
        <w:t>11</w:t>
      </w:r>
      <w:r w:rsidR="00430F3A" w:rsidRPr="003638B2">
        <w:rPr>
          <w:rFonts w:ascii="微軟正黑體" w:eastAsia="微軟正黑體" w:hAnsi="微軟正黑體" w:cs="Courier New" w:hint="eastAsia"/>
          <w:lang w:bidi="bn-IN"/>
        </w:rPr>
        <w:t>號</w:t>
      </w:r>
      <w:r w:rsidR="00430F3A" w:rsidRPr="003638B2">
        <w:rPr>
          <w:rFonts w:ascii="微軟正黑體" w:eastAsia="微軟正黑體" w:hAnsi="微軟正黑體" w:cs="Courier New"/>
          <w:lang w:bidi="bn-IN"/>
        </w:rPr>
        <w:t>)</w:t>
      </w:r>
    </w:p>
    <w:p w:rsidR="0071735C" w:rsidRDefault="0071735C" w:rsidP="0071735C">
      <w:pPr>
        <w:pStyle w:val="Default"/>
        <w:spacing w:line="400" w:lineRule="exact"/>
        <w:rPr>
          <w:rFonts w:ascii="微軟正黑體" w:eastAsia="微軟正黑體" w:hAnsi="微軟正黑體" w:cs="Courier New"/>
          <w:sz w:val="26"/>
          <w:szCs w:val="26"/>
          <w:lang w:bidi="bn-IN"/>
        </w:rPr>
      </w:pP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 xml:space="preserve">    主辦單位：</w:t>
      </w:r>
      <w:r w:rsidR="00FD7D69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中華民國產物保險核保學會、</w:t>
      </w:r>
      <w:r w:rsidRPr="00FC70F5">
        <w:rPr>
          <w:rFonts w:ascii="微軟正黑體" w:eastAsia="微軟正黑體" w:hAnsi="微軟正黑體" w:cs="Courier New" w:hint="eastAsia"/>
          <w:sz w:val="26"/>
          <w:szCs w:val="26"/>
          <w:lang w:bidi="bn-IN"/>
        </w:rPr>
        <w:t>中華民國風險管理學會</w:t>
      </w:r>
    </w:p>
    <w:tbl>
      <w:tblPr>
        <w:tblpPr w:leftFromText="180" w:rightFromText="180" w:vertAnchor="text" w:horzAnchor="margin" w:tblpY="257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3576"/>
        <w:gridCol w:w="5213"/>
      </w:tblGrid>
      <w:tr w:rsidR="00C912B5" w:rsidRPr="00FC70F5" w:rsidTr="00F44140">
        <w:trPr>
          <w:trHeight w:val="31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ind w:leftChars="-1" w:left="-1" w:hanging="1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時間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議程</w:t>
            </w:r>
          </w:p>
        </w:tc>
      </w:tr>
      <w:tr w:rsidR="00C912B5" w:rsidRPr="00FC70F5" w:rsidTr="00F44140">
        <w:trPr>
          <w:trHeight w:val="3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13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：0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0-13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：2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報到</w:t>
            </w:r>
          </w:p>
        </w:tc>
      </w:tr>
      <w:tr w:rsidR="00C912B5" w:rsidRPr="00FC70F5" w:rsidTr="00F44140">
        <w:trPr>
          <w:trHeight w:val="6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13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：2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3：30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主席致詞</w:t>
            </w: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 xml:space="preserve">  陳忠鏗　　中華民國</w:t>
            </w:r>
            <w:r w:rsidRPr="00F44140">
              <w:rPr>
                <w:rFonts w:ascii="微軟正黑體" w:eastAsia="微軟正黑體" w:hAnsi="微軟正黑體" w:cs="Courier New" w:hint="eastAsia"/>
                <w:lang w:bidi="bn-IN"/>
              </w:rPr>
              <w:t>產物保險核保學會</w:t>
            </w: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理事長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 xml:space="preserve">          梁正德　　中華民國風險管理學會理事長</w:t>
            </w:r>
          </w:p>
        </w:tc>
      </w:tr>
      <w:tr w:rsidR="00C912B5" w:rsidRPr="00AD1390" w:rsidTr="00F44140">
        <w:trPr>
          <w:trHeight w:val="67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13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：3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3：40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C912B5" w:rsidP="00AD139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 xml:space="preserve">貴賓致詞 </w:t>
            </w: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 xml:space="preserve"> </w:t>
            </w:r>
            <w:r w:rsidR="00AD139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桂先農</w:t>
            </w:r>
            <w:r w:rsidR="003E3E4F"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 xml:space="preserve">    </w:t>
            </w:r>
            <w:r w:rsidR="00AD139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財團法人保險事業發展中心</w:t>
            </w:r>
            <w:r w:rsidR="00BE07A4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董事長</w:t>
            </w:r>
          </w:p>
        </w:tc>
      </w:tr>
      <w:tr w:rsidR="00C912B5" w:rsidRPr="00FC70F5" w:rsidTr="00F44140">
        <w:trPr>
          <w:trHeight w:val="6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3：4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5：1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b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專題演講</w:t>
            </w:r>
            <w:r w:rsidR="00204E99"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：</w:t>
            </w:r>
          </w:p>
          <w:p w:rsidR="00C912B5" w:rsidRPr="00F44140" w:rsidRDefault="00204E99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b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企業如何做好損害防阻管理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4140">
              <w:rPr>
                <w:rFonts w:ascii="微軟正黑體" w:eastAsia="微軟正黑體" w:hAnsi="微軟正黑體" w:hint="eastAsia"/>
                <w:color w:val="000000"/>
              </w:rPr>
              <w:t>一、從防火防爆的角度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4140">
              <w:rPr>
                <w:rFonts w:ascii="微軟正黑體" w:eastAsia="微軟正黑體" w:hAnsi="微軟正黑體" w:hint="eastAsia"/>
                <w:color w:val="000000"/>
              </w:rPr>
              <w:t>二、</w:t>
            </w:r>
            <w:r w:rsidR="004D7931" w:rsidRPr="00F44140">
              <w:rPr>
                <w:rFonts w:ascii="微軟正黑體" w:eastAsia="微軟正黑體" w:hAnsi="微軟正黑體" w:hint="eastAsia"/>
                <w:color w:val="000000"/>
              </w:rPr>
              <w:t>從消防安全的角度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4140">
              <w:rPr>
                <w:rFonts w:ascii="微軟正黑體" w:eastAsia="微軟正黑體" w:hAnsi="微軟正黑體" w:hint="eastAsia"/>
                <w:color w:val="000000"/>
              </w:rPr>
              <w:t>三、從工業安全的角度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主講人：</w:t>
            </w:r>
          </w:p>
          <w:p w:rsidR="00BD6AFD" w:rsidRPr="00BD6AFD" w:rsidRDefault="00BD6AFD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</w:p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>謝明宏 中台科技大學教授</w:t>
            </w:r>
          </w:p>
          <w:p w:rsidR="004D7931" w:rsidRPr="00BD6AFD" w:rsidRDefault="004D7931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>周文智 消防署組長</w:t>
            </w:r>
          </w:p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>黃奕孝 中華民國工業安全衛生協會副秘書長</w:t>
            </w:r>
          </w:p>
        </w:tc>
      </w:tr>
      <w:tr w:rsidR="00C912B5" w:rsidRPr="00FC70F5" w:rsidTr="00F44140">
        <w:trPr>
          <w:trHeight w:val="6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15：10-15：20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中場休息</w:t>
            </w:r>
          </w:p>
        </w:tc>
      </w:tr>
      <w:tr w:rsidR="00C912B5" w:rsidRPr="00FC70F5" w:rsidTr="00F44140">
        <w:trPr>
          <w:trHeight w:val="6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5：2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6：2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b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專題演講</w:t>
            </w:r>
            <w:r w:rsidR="00204E99"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：</w:t>
            </w:r>
          </w:p>
          <w:p w:rsidR="00C912B5" w:rsidRPr="00F44140" w:rsidRDefault="00204E99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b/>
                <w:color w:val="000000"/>
                <w:lang w:bidi="bn-IN"/>
              </w:rPr>
            </w:pPr>
            <w:r w:rsidRPr="00F44140">
              <w:rPr>
                <w:rFonts w:ascii="微軟正黑體" w:eastAsia="微軟正黑體" w:hAnsi="微軟正黑體" w:cs="Courier New" w:hint="eastAsia"/>
                <w:b/>
                <w:color w:val="000000"/>
                <w:lang w:bidi="bn-IN"/>
              </w:rPr>
              <w:t>企業如何做好損害防阻管理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4140">
              <w:rPr>
                <w:rFonts w:ascii="微軟正黑體" w:eastAsia="微軟正黑體" w:hAnsi="微軟正黑體" w:hint="eastAsia"/>
                <w:color w:val="000000"/>
              </w:rPr>
              <w:t>四、</w:t>
            </w:r>
            <w:r w:rsidR="004D7931" w:rsidRPr="00F44140">
              <w:rPr>
                <w:rFonts w:ascii="微軟正黑體" w:eastAsia="微軟正黑體" w:hAnsi="微軟正黑體" w:hint="eastAsia"/>
                <w:color w:val="000000"/>
              </w:rPr>
              <w:t>從風險管理的角度</w:t>
            </w:r>
          </w:p>
          <w:p w:rsidR="00C912B5" w:rsidRPr="00F44140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44140">
              <w:rPr>
                <w:rFonts w:ascii="微軟正黑體" w:eastAsia="微軟正黑體" w:hAnsi="微軟正黑體" w:hint="eastAsia"/>
                <w:color w:val="000000"/>
              </w:rPr>
              <w:t>五、從損害防阻與保險的角度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2B5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主講人：</w:t>
            </w:r>
          </w:p>
          <w:p w:rsidR="00BD6AFD" w:rsidRPr="00BD6AFD" w:rsidRDefault="00BD6AFD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</w:p>
          <w:p w:rsidR="004D7931" w:rsidRPr="00BD6AFD" w:rsidRDefault="004D7931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>林旺賜 佳世達科技公司協理</w:t>
            </w:r>
          </w:p>
          <w:p w:rsidR="00EC2DCE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 xml:space="preserve">林金穗 </w:t>
            </w:r>
            <w:r w:rsidR="00EC2DCE" w:rsidRPr="00BD6AFD">
              <w:rPr>
                <w:rFonts w:ascii="微軟正黑體" w:eastAsia="微軟正黑體" w:hAnsi="微軟正黑體" w:hint="eastAsia"/>
                <w:color w:val="000000"/>
              </w:rPr>
              <w:t xml:space="preserve">中華民國風險管理學會損害防阻委員會  </w:t>
            </w:r>
          </w:p>
          <w:p w:rsidR="00C912B5" w:rsidRPr="00BD6AFD" w:rsidRDefault="00EC2DCE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hint="eastAsia"/>
                <w:color w:val="000000"/>
              </w:rPr>
              <w:t xml:space="preserve">       主任委員</w:t>
            </w:r>
          </w:p>
        </w:tc>
      </w:tr>
      <w:tr w:rsidR="00C912B5" w:rsidRPr="00FC70F5" w:rsidTr="00F44140">
        <w:trPr>
          <w:trHeight w:val="93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6：2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0-17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F44140" w:rsidRDefault="00BD6AFD" w:rsidP="00F44140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綜合</w:t>
            </w:r>
            <w:r w:rsidR="00C912B5"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座談</w:t>
            </w:r>
            <w:r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與交流</w:t>
            </w:r>
            <w:r w:rsidR="00C912B5" w:rsidRPr="00F44140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</w:p>
          <w:p w:rsidR="00996E33" w:rsidRDefault="00C912B5" w:rsidP="00996E33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題綱：</w:t>
            </w:r>
            <w:r w:rsidR="00BD6AFD"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建構</w:t>
            </w:r>
            <w:r w:rsidR="00CE5503"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友</w:t>
            </w:r>
            <w:r w:rsidR="00BD6AFD" w:rsidRPr="00F44140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善的企業經營環境</w:t>
            </w:r>
            <w:r w:rsidR="00996E3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1.</w:t>
            </w:r>
            <w:r w:rsidR="00BD6AFD" w:rsidRPr="00F44140">
              <w:rPr>
                <w:rFonts w:ascii="微軟正黑體" w:eastAsia="微軟正黑體" w:hAnsi="微軟正黑體" w:hint="eastAsia"/>
                <w:color w:val="000000" w:themeColor="text1"/>
              </w:rPr>
              <w:t>如何提昇企業風險管理之意識</w:t>
            </w:r>
            <w:r w:rsidR="00996E33">
              <w:rPr>
                <w:rFonts w:ascii="微軟正黑體" w:eastAsia="微軟正黑體" w:hAnsi="微軟正黑體" w:hint="eastAsia"/>
                <w:color w:val="000000" w:themeColor="text1"/>
              </w:rPr>
              <w:t>2.</w:t>
            </w:r>
            <w:r w:rsidR="00BD6AFD" w:rsidRPr="00F44140">
              <w:rPr>
                <w:rFonts w:ascii="微軟正黑體" w:eastAsia="微軟正黑體" w:hAnsi="微軟正黑體" w:hint="eastAsia"/>
                <w:color w:val="000000" w:themeColor="text1"/>
              </w:rPr>
              <w:t>對於相關</w:t>
            </w:r>
            <w:r w:rsidR="00C73F36" w:rsidRPr="00F44140">
              <w:rPr>
                <w:rFonts w:ascii="微軟正黑體" w:eastAsia="微軟正黑體" w:hAnsi="微軟正黑體" w:hint="eastAsia"/>
                <w:color w:val="000000" w:themeColor="text1"/>
              </w:rPr>
              <w:t>監理</w:t>
            </w:r>
            <w:r w:rsidR="00BD6AFD" w:rsidRPr="00F44140">
              <w:rPr>
                <w:rFonts w:ascii="微軟正黑體" w:eastAsia="微軟正黑體" w:hAnsi="微軟正黑體" w:hint="eastAsia"/>
                <w:color w:val="000000" w:themeColor="text1"/>
              </w:rPr>
              <w:t>法規的建言</w:t>
            </w:r>
          </w:p>
          <w:p w:rsidR="00996E33" w:rsidRDefault="00996E33" w:rsidP="00996E33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 w:rsidR="00BD6AFD" w:rsidRPr="00F44140">
              <w:rPr>
                <w:rFonts w:ascii="微軟正黑體" w:eastAsia="微軟正黑體" w:hAnsi="微軟正黑體" w:hint="eastAsia"/>
                <w:color w:val="000000" w:themeColor="text1"/>
              </w:rPr>
              <w:t>如何發揮相關周邊機構的專業</w:t>
            </w:r>
          </w:p>
          <w:p w:rsidR="00C912B5" w:rsidRPr="00996E33" w:rsidRDefault="00996E33" w:rsidP="00F44140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BD6AFD" w:rsidRPr="00F44140">
              <w:rPr>
                <w:rFonts w:ascii="微軟正黑體" w:eastAsia="微軟正黑體" w:hAnsi="微軟正黑體" w:hint="eastAsia"/>
                <w:color w:val="000000" w:themeColor="text1"/>
              </w:rPr>
              <w:t>與資源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主持人：</w:t>
            </w:r>
          </w:p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邱展發 亞洲資本再保險公司副總裁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br/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與談人：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 xml:space="preserve"> </w:t>
            </w:r>
          </w:p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謝明宏 中台科技大學教授</w:t>
            </w:r>
          </w:p>
          <w:p w:rsidR="004D7931" w:rsidRPr="00BD6AFD" w:rsidRDefault="004D7931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周文智 消防署組長</w:t>
            </w:r>
          </w:p>
          <w:p w:rsidR="004D7931" w:rsidRPr="00BD6AFD" w:rsidRDefault="004D7931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林旺賜 佳世達科技公司協理</w:t>
            </w:r>
          </w:p>
          <w:p w:rsidR="00EC2DCE" w:rsidRPr="00BD6AFD" w:rsidRDefault="00EC2DCE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林金穗 中華民國風險管理學會損害防阻委員會</w:t>
            </w:r>
          </w:p>
          <w:p w:rsidR="00EC2DCE" w:rsidRPr="00BD6AFD" w:rsidRDefault="00EC2DCE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 xml:space="preserve">       主任委員</w:t>
            </w:r>
          </w:p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黃奕孝 中華民國工業安全衛生協會副秘書長</w:t>
            </w:r>
          </w:p>
        </w:tc>
      </w:tr>
      <w:tr w:rsidR="00C912B5" w:rsidRPr="00FC70F5" w:rsidTr="00F44140">
        <w:trPr>
          <w:trHeight w:val="48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B5" w:rsidRPr="00BD6AFD" w:rsidRDefault="00C912B5" w:rsidP="00F44140">
            <w:pPr>
              <w:snapToGrid w:val="0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17</w:t>
            </w: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：</w:t>
            </w:r>
            <w:r w:rsidRPr="00BD6AFD">
              <w:rPr>
                <w:rFonts w:ascii="微軟正黑體" w:eastAsia="微軟正黑體" w:hAnsi="微軟正黑體" w:cs="Courier New"/>
                <w:color w:val="000000"/>
                <w:lang w:bidi="bn-IN"/>
              </w:rPr>
              <w:t>00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2B5" w:rsidRPr="00BD6AFD" w:rsidRDefault="00C912B5" w:rsidP="00F44140">
            <w:pPr>
              <w:snapToGrid w:val="0"/>
              <w:ind w:left="75"/>
              <w:jc w:val="both"/>
              <w:rPr>
                <w:rFonts w:ascii="微軟正黑體" w:eastAsia="微軟正黑體" w:hAnsi="微軟正黑體" w:cs="Courier New"/>
                <w:color w:val="000000"/>
                <w:lang w:bidi="bn-IN"/>
              </w:rPr>
            </w:pPr>
            <w:r w:rsidRPr="00BD6AFD">
              <w:rPr>
                <w:rFonts w:ascii="微軟正黑體" w:eastAsia="微軟正黑體" w:hAnsi="微軟正黑體" w:cs="Courier New" w:hint="eastAsia"/>
                <w:color w:val="000000"/>
                <w:lang w:bidi="bn-IN"/>
              </w:rPr>
              <w:t>結束賦歸</w:t>
            </w:r>
          </w:p>
        </w:tc>
      </w:tr>
    </w:tbl>
    <w:p w:rsidR="00B60CCF" w:rsidRDefault="00B60CCF" w:rsidP="00C912B5">
      <w:pPr>
        <w:pStyle w:val="Default"/>
        <w:spacing w:line="400" w:lineRule="exact"/>
      </w:pPr>
    </w:p>
    <w:sectPr w:rsidR="00B60CCF" w:rsidSect="00EC2DCE">
      <w:pgSz w:w="11906" w:h="16838"/>
      <w:pgMar w:top="1021" w:right="907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377" w:rsidRDefault="00CE5377" w:rsidP="00D1668B">
      <w:r>
        <w:separator/>
      </w:r>
    </w:p>
  </w:endnote>
  <w:endnote w:type="continuationSeparator" w:id="0">
    <w:p w:rsidR="00CE5377" w:rsidRDefault="00CE5377" w:rsidP="00D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377" w:rsidRDefault="00CE5377" w:rsidP="00D1668B">
      <w:r>
        <w:separator/>
      </w:r>
    </w:p>
  </w:footnote>
  <w:footnote w:type="continuationSeparator" w:id="0">
    <w:p w:rsidR="00CE5377" w:rsidRDefault="00CE5377" w:rsidP="00D1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737"/>
    <w:multiLevelType w:val="hybridMultilevel"/>
    <w:tmpl w:val="F3A4A3D8"/>
    <w:lvl w:ilvl="0" w:tplc="95266854">
      <w:numFmt w:val="bullet"/>
      <w:lvlText w:val="※"/>
      <w:lvlJc w:val="left"/>
      <w:pPr>
        <w:tabs>
          <w:tab w:val="num" w:pos="6750"/>
        </w:tabs>
        <w:ind w:left="6750" w:hanging="360"/>
      </w:pPr>
      <w:rPr>
        <w:rFonts w:ascii="微軟正黑體" w:eastAsia="微軟正黑體" w:hAnsi="微軟正黑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350"/>
        </w:tabs>
        <w:ind w:left="7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830"/>
        </w:tabs>
        <w:ind w:left="7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10"/>
        </w:tabs>
        <w:ind w:left="8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790"/>
        </w:tabs>
        <w:ind w:left="8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270"/>
        </w:tabs>
        <w:ind w:left="9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50"/>
        </w:tabs>
        <w:ind w:left="9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230"/>
        </w:tabs>
        <w:ind w:left="10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710"/>
        </w:tabs>
        <w:ind w:left="10710" w:hanging="480"/>
      </w:pPr>
      <w:rPr>
        <w:rFonts w:ascii="Wingdings" w:hAnsi="Wingdings" w:hint="default"/>
      </w:rPr>
    </w:lvl>
  </w:abstractNum>
  <w:abstractNum w:abstractNumId="1" w15:restartNumberingAfterBreak="0">
    <w:nsid w:val="1F412885"/>
    <w:multiLevelType w:val="hybridMultilevel"/>
    <w:tmpl w:val="3DD68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4030E"/>
    <w:multiLevelType w:val="hybridMultilevel"/>
    <w:tmpl w:val="36828986"/>
    <w:lvl w:ilvl="0" w:tplc="EA0EBA80">
      <w:start w:val="1"/>
      <w:numFmt w:val="taiwaneseCountingThousand"/>
      <w:lvlText w:val="%1、"/>
      <w:lvlJc w:val="left"/>
      <w:pPr>
        <w:tabs>
          <w:tab w:val="num" w:pos="425"/>
        </w:tabs>
        <w:ind w:left="42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A"/>
    <w:rsid w:val="000029B4"/>
    <w:rsid w:val="0001045A"/>
    <w:rsid w:val="0001569B"/>
    <w:rsid w:val="0001692C"/>
    <w:rsid w:val="0002387D"/>
    <w:rsid w:val="00024A52"/>
    <w:rsid w:val="00027D54"/>
    <w:rsid w:val="00055DAB"/>
    <w:rsid w:val="00061306"/>
    <w:rsid w:val="00061696"/>
    <w:rsid w:val="0006336C"/>
    <w:rsid w:val="00073C9F"/>
    <w:rsid w:val="000749C7"/>
    <w:rsid w:val="000807D7"/>
    <w:rsid w:val="00083A65"/>
    <w:rsid w:val="00086DBB"/>
    <w:rsid w:val="000941F7"/>
    <w:rsid w:val="000A3E89"/>
    <w:rsid w:val="000A3F7A"/>
    <w:rsid w:val="000B4774"/>
    <w:rsid w:val="000B5C63"/>
    <w:rsid w:val="000B66DE"/>
    <w:rsid w:val="000C397D"/>
    <w:rsid w:val="000C5359"/>
    <w:rsid w:val="000C5627"/>
    <w:rsid w:val="000C6C9C"/>
    <w:rsid w:val="000D4A7E"/>
    <w:rsid w:val="000D7002"/>
    <w:rsid w:val="000E7D3C"/>
    <w:rsid w:val="000F0B7F"/>
    <w:rsid w:val="000F1A88"/>
    <w:rsid w:val="000F5D9B"/>
    <w:rsid w:val="000F6956"/>
    <w:rsid w:val="00100FC9"/>
    <w:rsid w:val="00112B62"/>
    <w:rsid w:val="00114B52"/>
    <w:rsid w:val="001157B7"/>
    <w:rsid w:val="00122586"/>
    <w:rsid w:val="00122696"/>
    <w:rsid w:val="00122DDB"/>
    <w:rsid w:val="001243F8"/>
    <w:rsid w:val="00124C62"/>
    <w:rsid w:val="00127AEF"/>
    <w:rsid w:val="00127CBB"/>
    <w:rsid w:val="00140965"/>
    <w:rsid w:val="001473B9"/>
    <w:rsid w:val="00154C68"/>
    <w:rsid w:val="00160B0A"/>
    <w:rsid w:val="001635B7"/>
    <w:rsid w:val="00171FDD"/>
    <w:rsid w:val="00177442"/>
    <w:rsid w:val="00177BB8"/>
    <w:rsid w:val="00182901"/>
    <w:rsid w:val="001830F9"/>
    <w:rsid w:val="001865D2"/>
    <w:rsid w:val="00194FEC"/>
    <w:rsid w:val="001B41EB"/>
    <w:rsid w:val="001B7DEF"/>
    <w:rsid w:val="001C186D"/>
    <w:rsid w:val="001C3C4B"/>
    <w:rsid w:val="001C6224"/>
    <w:rsid w:val="001D394A"/>
    <w:rsid w:val="001E2430"/>
    <w:rsid w:val="001E3B3F"/>
    <w:rsid w:val="001E49E3"/>
    <w:rsid w:val="001E5370"/>
    <w:rsid w:val="001F00A4"/>
    <w:rsid w:val="001F3AA6"/>
    <w:rsid w:val="002000DE"/>
    <w:rsid w:val="00203AEE"/>
    <w:rsid w:val="00204E99"/>
    <w:rsid w:val="00210319"/>
    <w:rsid w:val="00211934"/>
    <w:rsid w:val="00211ADE"/>
    <w:rsid w:val="00220A62"/>
    <w:rsid w:val="00220DA9"/>
    <w:rsid w:val="00222394"/>
    <w:rsid w:val="00222931"/>
    <w:rsid w:val="00224737"/>
    <w:rsid w:val="00226261"/>
    <w:rsid w:val="002306EF"/>
    <w:rsid w:val="00232C62"/>
    <w:rsid w:val="002365D0"/>
    <w:rsid w:val="00236930"/>
    <w:rsid w:val="00240765"/>
    <w:rsid w:val="00241088"/>
    <w:rsid w:val="00251144"/>
    <w:rsid w:val="0025471C"/>
    <w:rsid w:val="002548B0"/>
    <w:rsid w:val="00265159"/>
    <w:rsid w:val="00265F8C"/>
    <w:rsid w:val="002674D4"/>
    <w:rsid w:val="00273128"/>
    <w:rsid w:val="00275A07"/>
    <w:rsid w:val="00281FC9"/>
    <w:rsid w:val="00286A19"/>
    <w:rsid w:val="002A334B"/>
    <w:rsid w:val="002B70DD"/>
    <w:rsid w:val="002C57D7"/>
    <w:rsid w:val="002C6FE2"/>
    <w:rsid w:val="002C710C"/>
    <w:rsid w:val="002D3E2A"/>
    <w:rsid w:val="002D5A54"/>
    <w:rsid w:val="002D64FA"/>
    <w:rsid w:val="002D6B65"/>
    <w:rsid w:val="002D703F"/>
    <w:rsid w:val="002E0922"/>
    <w:rsid w:val="002E4C07"/>
    <w:rsid w:val="002E6FDC"/>
    <w:rsid w:val="002E7A3F"/>
    <w:rsid w:val="002F57E0"/>
    <w:rsid w:val="002F6EEB"/>
    <w:rsid w:val="003013C8"/>
    <w:rsid w:val="00303B3B"/>
    <w:rsid w:val="003126A4"/>
    <w:rsid w:val="003147CC"/>
    <w:rsid w:val="00325388"/>
    <w:rsid w:val="0032774F"/>
    <w:rsid w:val="00330324"/>
    <w:rsid w:val="00335C28"/>
    <w:rsid w:val="003368CB"/>
    <w:rsid w:val="003461BB"/>
    <w:rsid w:val="003462F1"/>
    <w:rsid w:val="00347E3F"/>
    <w:rsid w:val="003545B5"/>
    <w:rsid w:val="003601C4"/>
    <w:rsid w:val="00366986"/>
    <w:rsid w:val="00370588"/>
    <w:rsid w:val="003708D1"/>
    <w:rsid w:val="003747B9"/>
    <w:rsid w:val="003859E5"/>
    <w:rsid w:val="00385A7A"/>
    <w:rsid w:val="003870FF"/>
    <w:rsid w:val="003951EA"/>
    <w:rsid w:val="00395E31"/>
    <w:rsid w:val="003A0BFD"/>
    <w:rsid w:val="003A1506"/>
    <w:rsid w:val="003A1D97"/>
    <w:rsid w:val="003A47EE"/>
    <w:rsid w:val="003A66DE"/>
    <w:rsid w:val="003B0D9E"/>
    <w:rsid w:val="003B0FC0"/>
    <w:rsid w:val="003B25C3"/>
    <w:rsid w:val="003C0CC7"/>
    <w:rsid w:val="003C0D8F"/>
    <w:rsid w:val="003C3D72"/>
    <w:rsid w:val="003C5A12"/>
    <w:rsid w:val="003C6448"/>
    <w:rsid w:val="003D2F47"/>
    <w:rsid w:val="003D5B76"/>
    <w:rsid w:val="003D746F"/>
    <w:rsid w:val="003E02E1"/>
    <w:rsid w:val="003E0504"/>
    <w:rsid w:val="003E0C9F"/>
    <w:rsid w:val="003E2EC9"/>
    <w:rsid w:val="003E3E4F"/>
    <w:rsid w:val="003E446C"/>
    <w:rsid w:val="004021B4"/>
    <w:rsid w:val="00402F25"/>
    <w:rsid w:val="00421FB6"/>
    <w:rsid w:val="0042363C"/>
    <w:rsid w:val="004256BE"/>
    <w:rsid w:val="004300B3"/>
    <w:rsid w:val="00430F3A"/>
    <w:rsid w:val="00437A6B"/>
    <w:rsid w:val="0044083E"/>
    <w:rsid w:val="00442EAC"/>
    <w:rsid w:val="00444758"/>
    <w:rsid w:val="00444E98"/>
    <w:rsid w:val="00447AF8"/>
    <w:rsid w:val="00454C38"/>
    <w:rsid w:val="00466C26"/>
    <w:rsid w:val="00466F46"/>
    <w:rsid w:val="0047024C"/>
    <w:rsid w:val="00473794"/>
    <w:rsid w:val="00475CA3"/>
    <w:rsid w:val="0048131B"/>
    <w:rsid w:val="00483410"/>
    <w:rsid w:val="00487271"/>
    <w:rsid w:val="00493EC4"/>
    <w:rsid w:val="00494E85"/>
    <w:rsid w:val="00495B25"/>
    <w:rsid w:val="004A284D"/>
    <w:rsid w:val="004B0248"/>
    <w:rsid w:val="004B03A8"/>
    <w:rsid w:val="004B15E7"/>
    <w:rsid w:val="004B351D"/>
    <w:rsid w:val="004B6B6A"/>
    <w:rsid w:val="004C4190"/>
    <w:rsid w:val="004C7EAA"/>
    <w:rsid w:val="004D6E6E"/>
    <w:rsid w:val="004D7931"/>
    <w:rsid w:val="004E7E68"/>
    <w:rsid w:val="004F4DAD"/>
    <w:rsid w:val="004F518C"/>
    <w:rsid w:val="005115B5"/>
    <w:rsid w:val="005320C3"/>
    <w:rsid w:val="00534059"/>
    <w:rsid w:val="005349E6"/>
    <w:rsid w:val="00536E43"/>
    <w:rsid w:val="0054062C"/>
    <w:rsid w:val="0054388A"/>
    <w:rsid w:val="00546E87"/>
    <w:rsid w:val="005600BA"/>
    <w:rsid w:val="005636C5"/>
    <w:rsid w:val="00571B03"/>
    <w:rsid w:val="00573355"/>
    <w:rsid w:val="00593716"/>
    <w:rsid w:val="00593CD5"/>
    <w:rsid w:val="005A3199"/>
    <w:rsid w:val="005C373E"/>
    <w:rsid w:val="005C6E69"/>
    <w:rsid w:val="005D2B47"/>
    <w:rsid w:val="005D6491"/>
    <w:rsid w:val="005E16A1"/>
    <w:rsid w:val="005F0B55"/>
    <w:rsid w:val="005F1E20"/>
    <w:rsid w:val="005F4736"/>
    <w:rsid w:val="00606B25"/>
    <w:rsid w:val="00606B35"/>
    <w:rsid w:val="00622335"/>
    <w:rsid w:val="0062281E"/>
    <w:rsid w:val="00622E65"/>
    <w:rsid w:val="00623258"/>
    <w:rsid w:val="00637B80"/>
    <w:rsid w:val="006466F5"/>
    <w:rsid w:val="00647BA7"/>
    <w:rsid w:val="00652206"/>
    <w:rsid w:val="006558A9"/>
    <w:rsid w:val="00667726"/>
    <w:rsid w:val="00670836"/>
    <w:rsid w:val="006821AE"/>
    <w:rsid w:val="00682822"/>
    <w:rsid w:val="0068358D"/>
    <w:rsid w:val="006851A2"/>
    <w:rsid w:val="006A1CD3"/>
    <w:rsid w:val="006A54DB"/>
    <w:rsid w:val="006A70F5"/>
    <w:rsid w:val="006B4952"/>
    <w:rsid w:val="006B7E4F"/>
    <w:rsid w:val="006C7760"/>
    <w:rsid w:val="006D1D6A"/>
    <w:rsid w:val="006D4E46"/>
    <w:rsid w:val="006E0D3E"/>
    <w:rsid w:val="006E787E"/>
    <w:rsid w:val="006F20DF"/>
    <w:rsid w:val="006F549F"/>
    <w:rsid w:val="00700B41"/>
    <w:rsid w:val="00703BFE"/>
    <w:rsid w:val="00706B9C"/>
    <w:rsid w:val="00710D5E"/>
    <w:rsid w:val="0071735C"/>
    <w:rsid w:val="00720E66"/>
    <w:rsid w:val="0073146E"/>
    <w:rsid w:val="00731565"/>
    <w:rsid w:val="0073590E"/>
    <w:rsid w:val="00743937"/>
    <w:rsid w:val="00750265"/>
    <w:rsid w:val="00750B28"/>
    <w:rsid w:val="00750BED"/>
    <w:rsid w:val="00755092"/>
    <w:rsid w:val="00760560"/>
    <w:rsid w:val="00761892"/>
    <w:rsid w:val="00761B5D"/>
    <w:rsid w:val="0076411E"/>
    <w:rsid w:val="00764A79"/>
    <w:rsid w:val="00766F53"/>
    <w:rsid w:val="007714E9"/>
    <w:rsid w:val="0077265E"/>
    <w:rsid w:val="00775A4A"/>
    <w:rsid w:val="007803D0"/>
    <w:rsid w:val="00786907"/>
    <w:rsid w:val="0078713B"/>
    <w:rsid w:val="0079239F"/>
    <w:rsid w:val="0079645C"/>
    <w:rsid w:val="007A1322"/>
    <w:rsid w:val="007A3A68"/>
    <w:rsid w:val="007A563C"/>
    <w:rsid w:val="007B641D"/>
    <w:rsid w:val="007B773E"/>
    <w:rsid w:val="007C5BAC"/>
    <w:rsid w:val="007C6FDC"/>
    <w:rsid w:val="007D59DA"/>
    <w:rsid w:val="007D5E82"/>
    <w:rsid w:val="007D61C1"/>
    <w:rsid w:val="007E0F96"/>
    <w:rsid w:val="007E35FC"/>
    <w:rsid w:val="007E5DD8"/>
    <w:rsid w:val="007F519D"/>
    <w:rsid w:val="007F551A"/>
    <w:rsid w:val="00810FB7"/>
    <w:rsid w:val="008244FE"/>
    <w:rsid w:val="00824EFD"/>
    <w:rsid w:val="00825270"/>
    <w:rsid w:val="0083488E"/>
    <w:rsid w:val="00835A61"/>
    <w:rsid w:val="00843D13"/>
    <w:rsid w:val="00846433"/>
    <w:rsid w:val="00857CBF"/>
    <w:rsid w:val="0087048F"/>
    <w:rsid w:val="00880BC7"/>
    <w:rsid w:val="00883DFA"/>
    <w:rsid w:val="00885863"/>
    <w:rsid w:val="0088649D"/>
    <w:rsid w:val="00886559"/>
    <w:rsid w:val="008933E6"/>
    <w:rsid w:val="008A3902"/>
    <w:rsid w:val="008A77F4"/>
    <w:rsid w:val="008B6616"/>
    <w:rsid w:val="008C31F4"/>
    <w:rsid w:val="008C4365"/>
    <w:rsid w:val="008C4E15"/>
    <w:rsid w:val="008D24E6"/>
    <w:rsid w:val="008D451E"/>
    <w:rsid w:val="008D4669"/>
    <w:rsid w:val="008E28FA"/>
    <w:rsid w:val="008F5987"/>
    <w:rsid w:val="009012AE"/>
    <w:rsid w:val="00913D8F"/>
    <w:rsid w:val="00914DCB"/>
    <w:rsid w:val="00915B36"/>
    <w:rsid w:val="00922880"/>
    <w:rsid w:val="0093172C"/>
    <w:rsid w:val="00932C82"/>
    <w:rsid w:val="009330D2"/>
    <w:rsid w:val="0093416D"/>
    <w:rsid w:val="00935E35"/>
    <w:rsid w:val="009376CB"/>
    <w:rsid w:val="009429D0"/>
    <w:rsid w:val="00942A33"/>
    <w:rsid w:val="00942C40"/>
    <w:rsid w:val="00952476"/>
    <w:rsid w:val="009530AC"/>
    <w:rsid w:val="00953F51"/>
    <w:rsid w:val="00957434"/>
    <w:rsid w:val="00957535"/>
    <w:rsid w:val="0096043C"/>
    <w:rsid w:val="009655D3"/>
    <w:rsid w:val="00971831"/>
    <w:rsid w:val="0097376C"/>
    <w:rsid w:val="00973A74"/>
    <w:rsid w:val="009811CF"/>
    <w:rsid w:val="009967BA"/>
    <w:rsid w:val="00996E33"/>
    <w:rsid w:val="009B2933"/>
    <w:rsid w:val="009B4DEA"/>
    <w:rsid w:val="009C34F1"/>
    <w:rsid w:val="009D2BD1"/>
    <w:rsid w:val="009D5DB5"/>
    <w:rsid w:val="009D679A"/>
    <w:rsid w:val="009D68DA"/>
    <w:rsid w:val="009F25EE"/>
    <w:rsid w:val="009F4E41"/>
    <w:rsid w:val="009F6981"/>
    <w:rsid w:val="009F7E2D"/>
    <w:rsid w:val="00A079D5"/>
    <w:rsid w:val="00A144D3"/>
    <w:rsid w:val="00A163EA"/>
    <w:rsid w:val="00A245B5"/>
    <w:rsid w:val="00A250E0"/>
    <w:rsid w:val="00A270F5"/>
    <w:rsid w:val="00A302B0"/>
    <w:rsid w:val="00A37800"/>
    <w:rsid w:val="00A42860"/>
    <w:rsid w:val="00A43245"/>
    <w:rsid w:val="00A51CDA"/>
    <w:rsid w:val="00A57638"/>
    <w:rsid w:val="00A64BFE"/>
    <w:rsid w:val="00A72877"/>
    <w:rsid w:val="00A80E8A"/>
    <w:rsid w:val="00A8509A"/>
    <w:rsid w:val="00A92AF1"/>
    <w:rsid w:val="00A9421A"/>
    <w:rsid w:val="00A94BC4"/>
    <w:rsid w:val="00A96F16"/>
    <w:rsid w:val="00AA3212"/>
    <w:rsid w:val="00AA4284"/>
    <w:rsid w:val="00AA6570"/>
    <w:rsid w:val="00AB03AE"/>
    <w:rsid w:val="00AB3DC1"/>
    <w:rsid w:val="00AC11F6"/>
    <w:rsid w:val="00AD1390"/>
    <w:rsid w:val="00AD5D3C"/>
    <w:rsid w:val="00AD7B89"/>
    <w:rsid w:val="00AE1CCF"/>
    <w:rsid w:val="00AF3EA8"/>
    <w:rsid w:val="00AF56EA"/>
    <w:rsid w:val="00AF789F"/>
    <w:rsid w:val="00B065B6"/>
    <w:rsid w:val="00B07DFC"/>
    <w:rsid w:val="00B241A1"/>
    <w:rsid w:val="00B25E0B"/>
    <w:rsid w:val="00B27B31"/>
    <w:rsid w:val="00B344A0"/>
    <w:rsid w:val="00B3546B"/>
    <w:rsid w:val="00B36FBE"/>
    <w:rsid w:val="00B37209"/>
    <w:rsid w:val="00B4125C"/>
    <w:rsid w:val="00B42139"/>
    <w:rsid w:val="00B43078"/>
    <w:rsid w:val="00B44258"/>
    <w:rsid w:val="00B52C50"/>
    <w:rsid w:val="00B5319A"/>
    <w:rsid w:val="00B5486C"/>
    <w:rsid w:val="00B60CCF"/>
    <w:rsid w:val="00B74B6F"/>
    <w:rsid w:val="00B77B6F"/>
    <w:rsid w:val="00B77C43"/>
    <w:rsid w:val="00B81699"/>
    <w:rsid w:val="00B900CC"/>
    <w:rsid w:val="00B93149"/>
    <w:rsid w:val="00BA7103"/>
    <w:rsid w:val="00BA75AF"/>
    <w:rsid w:val="00BB26AF"/>
    <w:rsid w:val="00BC5DC7"/>
    <w:rsid w:val="00BC6BFB"/>
    <w:rsid w:val="00BD088D"/>
    <w:rsid w:val="00BD0AF9"/>
    <w:rsid w:val="00BD14E0"/>
    <w:rsid w:val="00BD41F7"/>
    <w:rsid w:val="00BD6AFD"/>
    <w:rsid w:val="00BE07A4"/>
    <w:rsid w:val="00BE792D"/>
    <w:rsid w:val="00BF407D"/>
    <w:rsid w:val="00C03CE3"/>
    <w:rsid w:val="00C04A02"/>
    <w:rsid w:val="00C05702"/>
    <w:rsid w:val="00C1049D"/>
    <w:rsid w:val="00C12115"/>
    <w:rsid w:val="00C25844"/>
    <w:rsid w:val="00C31E9E"/>
    <w:rsid w:val="00C36AE2"/>
    <w:rsid w:val="00C401EB"/>
    <w:rsid w:val="00C415DB"/>
    <w:rsid w:val="00C427FC"/>
    <w:rsid w:val="00C42D92"/>
    <w:rsid w:val="00C4323C"/>
    <w:rsid w:val="00C44DC5"/>
    <w:rsid w:val="00C5594E"/>
    <w:rsid w:val="00C55B69"/>
    <w:rsid w:val="00C57293"/>
    <w:rsid w:val="00C607BC"/>
    <w:rsid w:val="00C6180E"/>
    <w:rsid w:val="00C650E1"/>
    <w:rsid w:val="00C721A9"/>
    <w:rsid w:val="00C73F36"/>
    <w:rsid w:val="00C8230E"/>
    <w:rsid w:val="00C84360"/>
    <w:rsid w:val="00C84A05"/>
    <w:rsid w:val="00C855CF"/>
    <w:rsid w:val="00C912B5"/>
    <w:rsid w:val="00C91441"/>
    <w:rsid w:val="00C9490E"/>
    <w:rsid w:val="00C95D50"/>
    <w:rsid w:val="00C97DE9"/>
    <w:rsid w:val="00CA00A0"/>
    <w:rsid w:val="00CA24B2"/>
    <w:rsid w:val="00CA2A80"/>
    <w:rsid w:val="00CA580D"/>
    <w:rsid w:val="00CA7329"/>
    <w:rsid w:val="00CB1CD6"/>
    <w:rsid w:val="00CB4628"/>
    <w:rsid w:val="00CC0CE0"/>
    <w:rsid w:val="00CC6DC0"/>
    <w:rsid w:val="00CD007D"/>
    <w:rsid w:val="00CD026F"/>
    <w:rsid w:val="00CD4B6E"/>
    <w:rsid w:val="00CD7344"/>
    <w:rsid w:val="00CE46CC"/>
    <w:rsid w:val="00CE5377"/>
    <w:rsid w:val="00CE5480"/>
    <w:rsid w:val="00CE5503"/>
    <w:rsid w:val="00CE6520"/>
    <w:rsid w:val="00CE79FB"/>
    <w:rsid w:val="00CF28FB"/>
    <w:rsid w:val="00CF4DD3"/>
    <w:rsid w:val="00D03536"/>
    <w:rsid w:val="00D05B0D"/>
    <w:rsid w:val="00D065CF"/>
    <w:rsid w:val="00D14BA9"/>
    <w:rsid w:val="00D1668B"/>
    <w:rsid w:val="00D17FDE"/>
    <w:rsid w:val="00D20820"/>
    <w:rsid w:val="00D22D05"/>
    <w:rsid w:val="00D255F2"/>
    <w:rsid w:val="00D2732B"/>
    <w:rsid w:val="00D2746B"/>
    <w:rsid w:val="00D27EAA"/>
    <w:rsid w:val="00D404D0"/>
    <w:rsid w:val="00D5141A"/>
    <w:rsid w:val="00D51EEC"/>
    <w:rsid w:val="00D525C1"/>
    <w:rsid w:val="00D65E24"/>
    <w:rsid w:val="00D6729B"/>
    <w:rsid w:val="00D72FF4"/>
    <w:rsid w:val="00D838FB"/>
    <w:rsid w:val="00D85FCF"/>
    <w:rsid w:val="00D876A0"/>
    <w:rsid w:val="00D95529"/>
    <w:rsid w:val="00DA7ED0"/>
    <w:rsid w:val="00DB0B97"/>
    <w:rsid w:val="00DB3F36"/>
    <w:rsid w:val="00DB673E"/>
    <w:rsid w:val="00DC3619"/>
    <w:rsid w:val="00DD3AC2"/>
    <w:rsid w:val="00DD3C5E"/>
    <w:rsid w:val="00DF0F4C"/>
    <w:rsid w:val="00DF1B57"/>
    <w:rsid w:val="00DF29A6"/>
    <w:rsid w:val="00DF514B"/>
    <w:rsid w:val="00DF6F1E"/>
    <w:rsid w:val="00E03D43"/>
    <w:rsid w:val="00E04FF2"/>
    <w:rsid w:val="00E072BC"/>
    <w:rsid w:val="00E13D46"/>
    <w:rsid w:val="00E2352F"/>
    <w:rsid w:val="00E30C00"/>
    <w:rsid w:val="00E41D80"/>
    <w:rsid w:val="00E44BE0"/>
    <w:rsid w:val="00E46807"/>
    <w:rsid w:val="00E558FB"/>
    <w:rsid w:val="00E61C30"/>
    <w:rsid w:val="00E76659"/>
    <w:rsid w:val="00E828CA"/>
    <w:rsid w:val="00E846ED"/>
    <w:rsid w:val="00E86810"/>
    <w:rsid w:val="00E925F6"/>
    <w:rsid w:val="00E94C84"/>
    <w:rsid w:val="00E957A1"/>
    <w:rsid w:val="00EA1016"/>
    <w:rsid w:val="00EA1A10"/>
    <w:rsid w:val="00EA57A2"/>
    <w:rsid w:val="00EB17E2"/>
    <w:rsid w:val="00EB3B15"/>
    <w:rsid w:val="00EB47EE"/>
    <w:rsid w:val="00EB73E0"/>
    <w:rsid w:val="00EC2DCE"/>
    <w:rsid w:val="00EC654C"/>
    <w:rsid w:val="00ED0D38"/>
    <w:rsid w:val="00EE26B2"/>
    <w:rsid w:val="00EE5B0A"/>
    <w:rsid w:val="00EE7700"/>
    <w:rsid w:val="00EF0AC0"/>
    <w:rsid w:val="00EF1179"/>
    <w:rsid w:val="00F0615B"/>
    <w:rsid w:val="00F06870"/>
    <w:rsid w:val="00F12765"/>
    <w:rsid w:val="00F13351"/>
    <w:rsid w:val="00F15696"/>
    <w:rsid w:val="00F159E9"/>
    <w:rsid w:val="00F22542"/>
    <w:rsid w:val="00F23BFE"/>
    <w:rsid w:val="00F24950"/>
    <w:rsid w:val="00F32C47"/>
    <w:rsid w:val="00F342A4"/>
    <w:rsid w:val="00F35098"/>
    <w:rsid w:val="00F3570A"/>
    <w:rsid w:val="00F35C46"/>
    <w:rsid w:val="00F36311"/>
    <w:rsid w:val="00F3753F"/>
    <w:rsid w:val="00F431E2"/>
    <w:rsid w:val="00F44140"/>
    <w:rsid w:val="00F610F2"/>
    <w:rsid w:val="00F6178B"/>
    <w:rsid w:val="00F6315F"/>
    <w:rsid w:val="00F63256"/>
    <w:rsid w:val="00F63B09"/>
    <w:rsid w:val="00F64948"/>
    <w:rsid w:val="00F71991"/>
    <w:rsid w:val="00F74D34"/>
    <w:rsid w:val="00F760E2"/>
    <w:rsid w:val="00F76538"/>
    <w:rsid w:val="00F7799A"/>
    <w:rsid w:val="00F81561"/>
    <w:rsid w:val="00F8238B"/>
    <w:rsid w:val="00F90212"/>
    <w:rsid w:val="00F95526"/>
    <w:rsid w:val="00FB4145"/>
    <w:rsid w:val="00FC1750"/>
    <w:rsid w:val="00FC347E"/>
    <w:rsid w:val="00FC56E4"/>
    <w:rsid w:val="00FC70F5"/>
    <w:rsid w:val="00FD0252"/>
    <w:rsid w:val="00FD7D69"/>
    <w:rsid w:val="00FE29BC"/>
    <w:rsid w:val="00FE6C77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1C880F-7719-4D1E-8AE1-8560707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73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21A9"/>
    <w:pPr>
      <w:spacing w:after="120"/>
      <w:ind w:leftChars="200" w:left="480"/>
    </w:pPr>
    <w:rPr>
      <w:rFonts w:cs="Vrinda"/>
      <w:lang w:bidi="bn-IN"/>
    </w:rPr>
  </w:style>
  <w:style w:type="character" w:styleId="a4">
    <w:name w:val="Hyperlink"/>
    <w:rsid w:val="00C721A9"/>
    <w:rPr>
      <w:color w:val="0000FF"/>
      <w:u w:val="single"/>
    </w:rPr>
  </w:style>
  <w:style w:type="paragraph" w:customStyle="1" w:styleId="a5">
    <w:name w:val="字元 字元 字元"/>
    <w:basedOn w:val="a"/>
    <w:rsid w:val="00C721A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character" w:styleId="a6">
    <w:name w:val="Strong"/>
    <w:qFormat/>
    <w:rsid w:val="00622335"/>
    <w:rPr>
      <w:b/>
    </w:rPr>
  </w:style>
  <w:style w:type="character" w:customStyle="1" w:styleId="agreen">
    <w:name w:val="agreen"/>
    <w:rsid w:val="00622335"/>
  </w:style>
  <w:style w:type="paragraph" w:customStyle="1" w:styleId="Default">
    <w:name w:val="Default"/>
    <w:rsid w:val="00D2746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D1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D1668B"/>
    <w:rPr>
      <w:kern w:val="2"/>
    </w:rPr>
  </w:style>
  <w:style w:type="paragraph" w:styleId="a9">
    <w:name w:val="footer"/>
    <w:basedOn w:val="a"/>
    <w:link w:val="aa"/>
    <w:rsid w:val="00D16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D1668B"/>
    <w:rPr>
      <w:kern w:val="2"/>
    </w:rPr>
  </w:style>
  <w:style w:type="paragraph" w:styleId="ab">
    <w:name w:val="List Paragraph"/>
    <w:basedOn w:val="a"/>
    <w:uiPriority w:val="34"/>
    <w:qFormat/>
    <w:rsid w:val="00BD6A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NONE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保險業當前之挑戰與契機研討會(初稿)</dc:title>
  <dc:creator>test</dc:creator>
  <cp:lastModifiedBy>PC 12</cp:lastModifiedBy>
  <cp:revision>2</cp:revision>
  <cp:lastPrinted>2018-09-17T06:25:00Z</cp:lastPrinted>
  <dcterms:created xsi:type="dcterms:W3CDTF">2018-10-02T08:04:00Z</dcterms:created>
  <dcterms:modified xsi:type="dcterms:W3CDTF">2018-10-02T08:04:00Z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