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FB681A" w:rsidRPr="00F73A34">
        <w:rPr>
          <w:rFonts w:ascii="標楷體" w:eastAsia="標楷體" w:hAnsi="標楷體" w:hint="eastAsia"/>
          <w:sz w:val="32"/>
          <w:szCs w:val="32"/>
        </w:rPr>
        <w:t>財產保險法院判決精選解析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FA18B0" w:rsidRDefault="008F366B" w:rsidP="00C569DB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4326DE">
        <w:rPr>
          <w:rFonts w:ascii="標楷體" w:eastAsia="標楷體" w:hint="eastAsia"/>
          <w:sz w:val="32"/>
          <w:szCs w:val="32"/>
        </w:rPr>
        <w:t>劉北元先生</w:t>
      </w:r>
      <w:r w:rsidR="004326DE">
        <w:rPr>
          <w:rFonts w:ascii="標楷體" w:eastAsia="標楷體" w:hAnsi="標楷體" w:hint="eastAsia"/>
          <w:sz w:val="32"/>
          <w:szCs w:val="32"/>
        </w:rPr>
        <w:t>（</w:t>
      </w:r>
      <w:r w:rsidR="004326DE">
        <w:rPr>
          <w:rFonts w:ascii="標楷體" w:eastAsia="標楷體" w:hAnsi="標楷體" w:hint="eastAsia"/>
          <w:bCs/>
          <w:sz w:val="32"/>
          <w:szCs w:val="32"/>
        </w:rPr>
        <w:t>北宇管理顧問有限公司總經理</w:t>
      </w:r>
      <w:r w:rsidR="004326DE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FB681A" w:rsidRPr="00F73A34" w:rsidRDefault="00B55B27" w:rsidP="00FB681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演講</w:t>
      </w:r>
      <w:r w:rsidR="003C69FB">
        <w:rPr>
          <w:rFonts w:ascii="標楷體" w:eastAsia="標楷體" w:hAnsi="標楷體" w:hint="eastAsia"/>
          <w:sz w:val="32"/>
          <w:szCs w:val="32"/>
        </w:rPr>
        <w:t>大綱</w:t>
      </w:r>
      <w:r w:rsidRPr="00400692">
        <w:rPr>
          <w:rFonts w:ascii="標楷體" w:eastAsia="標楷體" w:hAnsi="標楷體" w:hint="eastAsia"/>
          <w:sz w:val="32"/>
          <w:szCs w:val="32"/>
        </w:rPr>
        <w:t>：</w:t>
      </w:r>
      <w:r w:rsidR="00FB681A">
        <w:rPr>
          <w:rFonts w:ascii="標楷體" w:eastAsia="標楷體" w:hAnsi="標楷體" w:cs="新細明體" w:hint="eastAsia"/>
          <w:sz w:val="32"/>
          <w:szCs w:val="32"/>
        </w:rPr>
        <w:t>1.</w:t>
      </w:r>
      <w:r w:rsidR="00FB681A" w:rsidRPr="00F73A34">
        <w:rPr>
          <w:rFonts w:ascii="標楷體" w:eastAsia="標楷體" w:hAnsi="標楷體" w:hint="eastAsia"/>
          <w:sz w:val="32"/>
          <w:szCs w:val="32"/>
        </w:rPr>
        <w:t>責任保險和解參與權</w:t>
      </w:r>
      <w:r w:rsidR="00FB681A" w:rsidRPr="00F73A34">
        <w:rPr>
          <w:rFonts w:ascii="標楷體" w:eastAsia="標楷體" w:hAnsi="標楷體"/>
          <w:sz w:val="32"/>
          <w:szCs w:val="32"/>
        </w:rPr>
        <w:t xml:space="preserve"> </w:t>
      </w:r>
    </w:p>
    <w:p w:rsidR="00FB681A" w:rsidRPr="00F73A34" w:rsidRDefault="00FB681A" w:rsidP="00FB681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2.</w:t>
      </w:r>
      <w:r w:rsidRPr="00F73A34">
        <w:rPr>
          <w:rFonts w:ascii="標楷體" w:eastAsia="標楷體" w:hAnsi="標楷體" w:hint="eastAsia"/>
          <w:sz w:val="32"/>
          <w:szCs w:val="32"/>
        </w:rPr>
        <w:t>保險代位</w:t>
      </w:r>
      <w:r w:rsidRPr="00F73A34">
        <w:rPr>
          <w:rFonts w:ascii="標楷體" w:eastAsia="標楷體" w:hAnsi="標楷體"/>
          <w:sz w:val="32"/>
          <w:szCs w:val="32"/>
        </w:rPr>
        <w:t xml:space="preserve"> </w:t>
      </w:r>
    </w:p>
    <w:p w:rsidR="00FB681A" w:rsidRPr="00F73A34" w:rsidRDefault="00FB681A" w:rsidP="00FB681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3.</w:t>
      </w:r>
      <w:r w:rsidRPr="00F73A34">
        <w:rPr>
          <w:rFonts w:ascii="標楷體" w:eastAsia="標楷體" w:hAnsi="標楷體" w:hint="eastAsia"/>
          <w:sz w:val="32"/>
          <w:szCs w:val="32"/>
        </w:rPr>
        <w:t>保險金額</w:t>
      </w:r>
      <w:r w:rsidRPr="00F73A34">
        <w:rPr>
          <w:rFonts w:ascii="標楷體" w:eastAsia="標楷體" w:hAnsi="標楷體"/>
          <w:sz w:val="32"/>
          <w:szCs w:val="32"/>
        </w:rPr>
        <w:t xml:space="preserve"> </w:t>
      </w:r>
    </w:p>
    <w:p w:rsidR="00FB681A" w:rsidRPr="00F73A34" w:rsidRDefault="00FB681A" w:rsidP="00FB681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4.</w:t>
      </w:r>
      <w:r w:rsidRPr="00F73A34">
        <w:rPr>
          <w:rFonts w:ascii="標楷體" w:eastAsia="標楷體" w:hAnsi="標楷體" w:hint="eastAsia"/>
          <w:sz w:val="32"/>
          <w:szCs w:val="32"/>
        </w:rPr>
        <w:t>消滅時效與誠信原則</w:t>
      </w:r>
      <w:r w:rsidRPr="00F73A34">
        <w:rPr>
          <w:rFonts w:ascii="標楷體" w:eastAsia="標楷體" w:hAnsi="標楷體"/>
          <w:sz w:val="32"/>
          <w:szCs w:val="32"/>
        </w:rPr>
        <w:t xml:space="preserve"> </w:t>
      </w:r>
    </w:p>
    <w:p w:rsidR="006F6078" w:rsidRPr="0052151C" w:rsidRDefault="00FB681A" w:rsidP="00FB681A">
      <w:pPr>
        <w:widowControl/>
        <w:spacing w:line="0" w:lineRule="atLeas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5.</w:t>
      </w:r>
      <w:r w:rsidRPr="00F73A34">
        <w:rPr>
          <w:rFonts w:ascii="標楷體" w:eastAsia="標楷體" w:hAnsi="標楷體" w:hint="eastAsia"/>
          <w:sz w:val="32"/>
          <w:szCs w:val="32"/>
        </w:rPr>
        <w:t>受益人之意識狀態與消滅時效</w:t>
      </w: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FB681A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FB681A">
        <w:rPr>
          <w:rFonts w:ascii="標楷體" w:eastAsia="標楷體" w:hint="eastAsia"/>
          <w:sz w:val="32"/>
        </w:rPr>
        <w:t>2</w:t>
      </w:r>
      <w:r w:rsidR="00E2665D">
        <w:rPr>
          <w:rFonts w:ascii="標楷體" w:eastAsia="標楷體" w:hint="eastAsia"/>
          <w:sz w:val="32"/>
        </w:rPr>
        <w:t>日（星期</w:t>
      </w:r>
      <w:r w:rsidR="00FB681A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FB681A">
        <w:rPr>
          <w:rFonts w:ascii="標楷體" w:eastAsia="標楷體" w:hint="eastAsia"/>
          <w:sz w:val="32"/>
        </w:rPr>
        <w:t>7</w:t>
      </w:r>
      <w:r>
        <w:rPr>
          <w:rFonts w:ascii="標楷體" w:eastAsia="標楷體" w:hint="eastAsia"/>
          <w:sz w:val="32"/>
        </w:rPr>
        <w:t>月</w:t>
      </w:r>
      <w:r w:rsidR="00FB681A">
        <w:rPr>
          <w:rFonts w:ascii="標楷體" w:eastAsia="標楷體" w:hint="eastAsia"/>
          <w:sz w:val="32"/>
        </w:rPr>
        <w:t>25</w:t>
      </w:r>
      <w:r>
        <w:rPr>
          <w:rFonts w:ascii="標楷體" w:eastAsia="標楷體" w:hint="eastAsia"/>
          <w:sz w:val="32"/>
        </w:rPr>
        <w:t>日前向本會報名，俾便</w:t>
      </w:r>
    </w:p>
    <w:p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Default="00373E9D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5843E6" w:rsidRPr="0040647C" w:rsidRDefault="005843E6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:rsidR="0029017B" w:rsidRPr="003C69FB" w:rsidRDefault="003A39D3" w:rsidP="00C569DB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6510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6681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FB681A" w:rsidRPr="00F73A34">
        <w:rPr>
          <w:rFonts w:ascii="標楷體" w:eastAsia="標楷體" w:hAnsi="標楷體" w:hint="eastAsia"/>
          <w:sz w:val="32"/>
          <w:szCs w:val="32"/>
        </w:rPr>
        <w:t>財產保險法院判決精選解析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C569D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94" w:rsidRDefault="00032A94" w:rsidP="00C27BE9">
      <w:pPr>
        <w:spacing w:line="240" w:lineRule="auto"/>
      </w:pPr>
      <w:r>
        <w:separator/>
      </w:r>
    </w:p>
  </w:endnote>
  <w:endnote w:type="continuationSeparator" w:id="0">
    <w:p w:rsidR="00032A94" w:rsidRDefault="00032A94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94" w:rsidRDefault="00032A94" w:rsidP="00C27BE9">
      <w:pPr>
        <w:spacing w:line="240" w:lineRule="auto"/>
      </w:pPr>
      <w:r>
        <w:separator/>
      </w:r>
    </w:p>
  </w:footnote>
  <w:footnote w:type="continuationSeparator" w:id="0">
    <w:p w:rsidR="00032A94" w:rsidRDefault="00032A94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32A94"/>
    <w:rsid w:val="000513FD"/>
    <w:rsid w:val="000621BC"/>
    <w:rsid w:val="00073931"/>
    <w:rsid w:val="00081E4E"/>
    <w:rsid w:val="0009086C"/>
    <w:rsid w:val="00091CAD"/>
    <w:rsid w:val="000A311B"/>
    <w:rsid w:val="000B3FB8"/>
    <w:rsid w:val="00102044"/>
    <w:rsid w:val="001207BC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9D3"/>
    <w:rsid w:val="003A3DFB"/>
    <w:rsid w:val="003A439F"/>
    <w:rsid w:val="003B11B2"/>
    <w:rsid w:val="003B66ED"/>
    <w:rsid w:val="003C0DD6"/>
    <w:rsid w:val="003C69FB"/>
    <w:rsid w:val="003C74DA"/>
    <w:rsid w:val="003D7B55"/>
    <w:rsid w:val="0040647C"/>
    <w:rsid w:val="00430BA2"/>
    <w:rsid w:val="004326DE"/>
    <w:rsid w:val="004427A7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57CA6"/>
    <w:rsid w:val="0056313E"/>
    <w:rsid w:val="00583286"/>
    <w:rsid w:val="005843E6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A3F25"/>
    <w:rsid w:val="006C44BA"/>
    <w:rsid w:val="006E6EA8"/>
    <w:rsid w:val="006F6078"/>
    <w:rsid w:val="007407F4"/>
    <w:rsid w:val="00756E45"/>
    <w:rsid w:val="007649A3"/>
    <w:rsid w:val="007659AC"/>
    <w:rsid w:val="00767F1B"/>
    <w:rsid w:val="0077615B"/>
    <w:rsid w:val="007774C1"/>
    <w:rsid w:val="00782032"/>
    <w:rsid w:val="00796275"/>
    <w:rsid w:val="007A0A6E"/>
    <w:rsid w:val="007A1149"/>
    <w:rsid w:val="007A2137"/>
    <w:rsid w:val="007C116C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0F9A"/>
    <w:rsid w:val="00943CF6"/>
    <w:rsid w:val="00952F0F"/>
    <w:rsid w:val="00973B6F"/>
    <w:rsid w:val="009741D4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B6A33"/>
    <w:rsid w:val="00BC7515"/>
    <w:rsid w:val="00BF5DF5"/>
    <w:rsid w:val="00C27BE9"/>
    <w:rsid w:val="00C358C2"/>
    <w:rsid w:val="00C41118"/>
    <w:rsid w:val="00C41BCA"/>
    <w:rsid w:val="00C569DB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71935"/>
    <w:rsid w:val="00F94B8D"/>
    <w:rsid w:val="00FA1571"/>
    <w:rsid w:val="00FA18B0"/>
    <w:rsid w:val="00FB681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D72C15-E41E-41F7-BF84-E250E1E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2</cp:revision>
  <cp:lastPrinted>2019-04-30T06:47:00Z</cp:lastPrinted>
  <dcterms:created xsi:type="dcterms:W3CDTF">2019-07-09T05:56:00Z</dcterms:created>
  <dcterms:modified xsi:type="dcterms:W3CDTF">2019-07-09T05:56:00Z</dcterms:modified>
</cp:coreProperties>
</file>